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14апреля Ногинский СЦ принимал участие в командно-штабном учении сорганами управления и силами единой государственной системыпредупреждения и ликвидации чрезвычайных ситуаций. Основная цельучений - по отработке вопросов ликвидации чрезвычайных ситуаций,возникающих в результате природных пожаров, защиты населенныхпунктов, объектов экономики и социальной инфраструктуры от лесныхпожаров, а также безаварийного пропуска половодья. </w:t>
            </w:r>
            <w:br/>
            <w:br/>
            <w:r>
              <w:rPr/>
              <w:t xml:space="preserve">Учебные цели достигнуты, задачи отработаны в полном объеме, случаевнарушения требований безопасности не допущено. К участию вкомандно-штабном учении привлекалось около 200 человек, а также 17единиц техники, 6 плавательных средств и 2 беспилотных летательныхаппарата.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2025-11-26T05:07:40+03:00</dcterms:created>
  <dcterms:modified xsi:type="dcterms:W3CDTF">2025-11-26T05:07:40+03:00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