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обучающихся Ногинской специальной(коррекционной) школы-интернат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обучающихся Ногинской специальной (коррекционной)школы-интернат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2022года кинологами 46 кинологического центра Ногинского СЦ былпроведен открытый урок для обучающихся Ногинской специальной(коррекционной) школы-интернат.</w:t>
            </w:r>
            <w:br/>
            <w:br/>
            <w:r>
              <w:rPr/>
              <w:t xml:space="preserve">В ходе выступлений были продемонстрированы элементы послушания иловкости, поиск взрывчатого вещества в ряду одинаковых объектов,поиск условного пострадавшего в учебных ящиках, проведена лекция натему: «Правила общения с бродячими собаками».</w:t>
            </w:r>
            <w:br/>
            <w:br/>
            <w:r>
              <w:rPr/>
              <w:t xml:space="preserve">В ходе мероприятия ученики также узнали о правилах дрессировки,особенностях службы собак и специфике выучки собак. Ребята проявилиживое участие и задавали множество вопросов.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2026-06-08T06:06:47+03:00</dcterms:created>
  <dcterms:modified xsi:type="dcterms:W3CDTF">2026-06-08T06:06:47+03:00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