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июня2022года - 81-я годовщина начала Великой Отечественной войны.Именно в этот день летом 1941 года началась самая кровопролитная истрашная война в истории нашей страны. В знак почтения к жертвамВеликой Отечественной войны в Ногинском спасательном центре МЧСРоссии состоялся митинг, посвящённый Дню памяти и скорби.</w:t>
            </w:r>
            <w:br/>
            <w:br/>
            <w:r>
              <w:rPr/>
              <w:t xml:space="preserve">Минутой молчания личный состав Центра почтил память всех погибшихзащитников Родины и мирных жителей. В честь героев ВеликойОтечественной войны почетный караул дал оружейный залп. Под звукивоенного оркестра Центра руководство и сотрудники возложилигирлянду и цветы к мемориалу воину-освободителю.</w:t>
            </w:r>
            <w:br/>
            <w:br/>
            <w:r>
              <w:rPr/>
              <w:t xml:space="preserve">Также в 4 часа утра на местах несения службы дежурных смен былапроведена церемония «Минута молчания».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2026-04-12T14:01:15+03:00</dcterms:created>
  <dcterms:modified xsi:type="dcterms:W3CDTF">2026-04-12T14:01:15+03:00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