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и ведомственных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и ведомственных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наплацу Ногинского СЦ состоялось построение, на котором личномусоставу центра были вручены государственные и ведомственныенаграды, а также благодарственные письма Главы Богородскогогородского округа.</w:t>
            </w:r>
            <w:br/>
            <w:br/>
            <w:r>
              <w:rPr/>
              <w:t xml:space="preserve">Наградами были удостоены сотрудники центра, проявившие мужество иотвагу при исполнении служебного долга в экстремальных условиях,заслуги перед государством в области защиты населения и территорийот чрезвычайных ситуаций и высокие личные показатели в служебнойдеятельности.</w:t>
            </w:r>
            <w:br/>
            <w:br/>
            <w:r>
              <w:rPr/>
              <w:t xml:space="preserve">Начальник спасательного центра генерал-майор Евгений Гаврилюкпоздравил сотрудников с присвоением высоких наград и пожелал имудачи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2026-06-08T05:02:33+03:00</dcterms:created>
  <dcterms:modified xsi:type="dcterms:W3CDTF">2026-06-08T05:02:33+03:00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