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провели открытый урок дляшкольников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провели открытый урок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мартаспециалисты 46 Кинологического центра провели открытый урок длявоспитанников Ногинском коррекционной школы интерната.</w:t>
            </w:r>
            <w:br/>
            <w:br/>
            <w:r>
              <w:rPr/>
              <w:t xml:space="preserve">Кинологи центра затронули вопросы поведения с бездомными животными,а также поделился с ребятами советами о том, как избежать нападениясобак и что делать, если чужой пес все же проявляет агрессию.</w:t>
            </w:r>
            <w:br/>
            <w:br/>
            <w:r>
              <w:rPr/>
              <w:t xml:space="preserve">Кроме того, специалисты  познакомили детей с основамипрофессии, рассказали об особенностях взаимодействия счетвероногими напарниками, о важнейших нюансах их дрессировки,распространенных породах служебных собак. В завершении встречикинологические расчеты наглядно продемонстрировали навыки и умения,которыми владеют собаки-спасатели.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2026-04-12T07:11:46+03:00</dcterms:created>
  <dcterms:modified xsi:type="dcterms:W3CDTF">2026-04-12T07:11:46+03:00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