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спасцентре МЧС России состоялись сборыпиротехников и саперов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спасцентре МЧС России состоялись сборы пиротехников исаперов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завершились первые учебные сборы сначальниками (командирами) пиротехнических подразделенийспасательных воинских формирований МЧС России, в том числе из новыхрегионов, представители научных и образовательных организацийчрезвычайного ведомства. В мероприятии приняли участие свыше 120человек.</w:t>
            </w:r>
            <w:br/>
            <w:br/>
            <w:r>
              <w:rPr/>
              <w:t xml:space="preserve">На мероприятии были подведены итоги деятельности пиротехническихподразделений в 2023 году, проведены инструкторско-методическиезанятия по вопросам организации медицинского обеспечения,технологии проведения работ, особенностям и порядку проведенияочистки местности с применением робототехнических средствразминирования, а также порядку обезвреживания (уничтожения)взрывоопасных предметов.</w:t>
            </w:r>
            <w:br/>
            <w:br/>
            <w:r>
              <w:rPr/>
              <w:t xml:space="preserve">Кроме того, прошла научно-практическая конференция по актуальнымвопросы разминирования, участие в которой приняли представителиМинобороны России, Росгвардии, научных учреждений и предприятийпромышленности.</w:t>
            </w:r>
            <w:br/>
            <w:br/>
            <w:r>
              <w:rPr/>
              <w:t xml:space="preserve">На выставочной экспозиции были представлены перспективные образцыоборудования и имущества для проведения работ по поиску иобезвреживанию взрывоопасных предметов, средств бронезащиты итехнических средства обучения личного состава.</w:t>
            </w:r>
            <w:br/>
            <w:br/>
            <w:r>
              <w:rPr/>
              <w:t xml:space="preserve">Для участников сбора был организован практический показ российскихробототехнических средств разминирования «МТ-2», РТК «Шмель»,учебных средств имитации взрывоопасных предметов и беспилотныелетательные аппараты с оборудованием для поиска ВОП. Впервыепредставлен комплекс разминирования тяжелого класса «МТ-10».</w:t>
            </w:r>
            <w:br/>
            <w:br/>
            <w:r>
              <w:rPr/>
              <w:t xml:space="preserve">Проведение данного мероприятия на постоянной основе позволит,применяя практический опыт, совершенствовать технологию проведенияпиротехнических работ, формировать единые подходы к организацииподготовки, применения и всестороннего обеспечения пиротехническихподразделений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2026-06-08T00:16:51+03:00</dcterms:created>
  <dcterms:modified xsi:type="dcterms:W3CDTF">2026-06-08T00:16:51+03:00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