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завершилось обучение по программе специальнойподготовки «Подвижные группы разминирования».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03.05.202414:05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завершилось обучение по программе специальнойподготовки «Подвижные группы разминирования».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1по 26 апреля 2024 года на базе 40 Российского центра подготовкиспасателей проводилось обучение специалистов МЧС России попрофессии «Подвижные группы разминирования»</w:t>
            </w:r>
            <w:br/>
            <w:br/>
            <w:r>
              <w:rPr/>
              <w:t xml:space="preserve">К обучению привлекалось 16 сотрудников МЧС России с ГУ МЧС Россиипо Волгоградской области, с ПСЧ СП СЧ по Белгородской области и сГПС МЧС России по Калининградской области.</w:t>
            </w:r>
            <w:br/>
            <w:br/>
            <w:r>
              <w:rPr/>
              <w:t xml:space="preserve">Главной задачей программы специального курса обучения «Подвижныегруппы разминирования» являлась подготовка личного состава квыполнению задач по реагированию на заявки об обнаружениивзрывоопасных предметов (ВОП), а также обезвреживанию и уничтожениюданных ВОП.</w:t>
            </w:r>
            <w:br/>
            <w:br/>
            <w:r>
              <w:rPr/>
              <w:t xml:space="preserve">В программе было уделено значительное внимание изучению устройстваи принципов действия различных типов боеприпасов, правил обращенияс ними, способов поиска и обнаружения ВОП, порядка ихобезвреживания и уничтожения, а также мер безопасности привыполнении задач, порядка оказания первой помощи и самопомощи.</w:t>
            </w:r>
            <w:br/>
            <w:br/>
            <w:r>
              <w:rPr/>
              <w:t xml:space="preserve">В конце обучения были организованы экзаменационные занятия, порезультатам которых все слушатели успешно подтвердили освоениеспециальной программы подготовки и получили соответствующиесвидетельства.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2025-11-26T05:54:03+03:00</dcterms:created>
  <dcterms:modified xsi:type="dcterms:W3CDTF">2025-11-26T05:54:03+03:00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