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и Беларуси отметили 25-ю годовщину образованияСоюзного государства демонстрационным учением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и Беларуси отметили 25-ю годовщину образования Союзногогосударства демонстрационным учением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набазе учебно-тренировочного комплекса Ногинского спасательногоцентра МЧС России организовано масштабное демонстрационное учениепо случаю 25-й годовщины образования Союзного государства.</w:t>
            </w:r>
            <w:br/>
            <w:br/>
            <w:r>
              <w:rPr/>
              <w:t xml:space="preserve">Готовность сил и средств к ликвидации условных ЧС оценили главы МЧСРоссии Александр Куренков и МЧС Беларуси Вадим Синявский. Участиепринял Государственный секретарь Союзного государства ДмитрийМезенцев.</w:t>
            </w:r>
            <w:br/>
            <w:br/>
            <w:r>
              <w:rPr/>
              <w:t xml:space="preserve">«Союзное государство – это не только политическое и экономическоеобразование. Это союз народов, которых объединяют общие ценности ицели. В эпоху обострения геополитической обстановки стремительновозрастают риски вооруженных конфликтов, террористических атак итехногенных катастроф. Глобальное изменение климата неизбежносопровождается масштабными стихийными бедствиями. На этом фонеэффективная и слаженная работа чрезвычайных служб наших странстановится особенно востребованной и актуальной», - подчеркнулАлександр Куренков.</w:t>
            </w:r>
            <w:br/>
            <w:br/>
            <w:r>
              <w:rPr/>
              <w:t xml:space="preserve">Порядка 800 специалистов и 150 ед. техники отработали совместныедействия по ликвидации последствий ЧС природного и техногенногохарактера по 6 вводным. Все риски актуальны для обоих государств всовременных условиях - это наводнения, природные пожары, химическиеаварии, воздушная тревога и аварии с воздушными судами.Привлекались самолет Ил-76, вертолеты Ми-26, Ми-8, Ансат, Ка-32,БК-117, БО-105 и беспилотная авиация.</w:t>
            </w:r>
            <w:br/>
            <w:br/>
            <w:r>
              <w:rPr/>
              <w:t xml:space="preserve">Так, в результате повышения уровня воды произошел прорыв защитнойдамбы, часть территории оказалось затопленной. В район ЧС прибылиспасатели на технике повышенной проходимости со спасательнымоборудованием, а также аэромобильные группировки. Они расчищализаторы в русле реки, укрепляли дамбу, оповещали население ивывозили людей в безопасную зону. С помощью судна на воздушнойподушке и лодок спасли пострадавших с поверхности воды. С помощьюбеспилотников доставили спасжилеты пострадавшим в воде. Длявосстановления автомобильного сообщения с условно отрезанныминаселенными пунктами оборудовали колейный мост. Провели санитарнуюобработку. С условно пострадавшими работали психологи.</w:t>
            </w:r>
            <w:br/>
            <w:br/>
            <w:r>
              <w:rPr/>
              <w:t xml:space="preserve">В ходе ликвидации техногенной аварии на горно-химическом комбинатеаэромобильная группировка на месте ЧС развернула специальную,инженерную технику, спасала пострадавших, тушила отдельные очагипожаров, проводила аварийно-восстановительные работы, эвакуировалагражданское население. Огнеборцы охлаждали стенки резервуара снефтепродуктами и осуществили пенную атаку, ликвидироваливозгорание природного газа. Воздушную разведку вел вертолетАнсат.</w:t>
            </w:r>
            <w:br/>
            <w:br/>
            <w:r>
              <w:rPr/>
              <w:t xml:space="preserve">Спасатели также провели эвакуацию пассажиров из совершившегоусловную аварийную посадку самолета. На месте ЧП беспарашютнымспособом десантировались спасатели для создания пострадавшимнеобходимых условий, защищающих от непогоды, оказания им первойпомощи. Пожарные потушили разлившееся авиатопливо. А особо тяжелыхпострадавших транспортировали санитарными вертолетами.</w:t>
            </w:r>
            <w:br/>
            <w:br/>
            <w:r>
              <w:rPr/>
              <w:t xml:space="preserve">В результате условной атаки беспилотников по железнодорожнойстанции произошло разрушение ж/д полотна, столкнулись грузовой иманевровый поезд, произошел разлив нефтепродуктов, возникли очагипожаров. Подразделения радиационной, химической и биологическойзащиты провели разведку, дегазацию и дезактивацию местности.Спасатели и огнеборцы в средствах индивидуальной защиты спасалипострадавших, тушили возгорания.</w:t>
            </w:r>
            <w:br/>
            <w:br/>
            <w:r>
              <w:rPr/>
              <w:t xml:space="preserve">В ходе демонстрации действий по тушению природных пожаров к местунаправлена патрульно-маневренная группа пожарно-спасательногогарнизона на квадроциклах. Автомобилями высокой проходимости изближайших населенных пунктов проведена превентивная эвакуациянаселения в пункты временного размещения. Созданы минерализованныеполосы. Тушение пожара осуществляют с земли и с воздуха самолетомИл-76 и вертолетами Ми-26, Ми-8, Ка-32.</w:t>
            </w:r>
            <w:br/>
            <w:br/>
            <w:r>
              <w:rPr/>
              <w:t xml:space="preserve">Последним эпизодом учения стала доставка гуманитарной помощи впострадавшие от ЧС районы.</w:t>
            </w:r>
            <w:br/>
            <w:br/>
            <w:r>
              <w:rPr/>
              <w:t xml:space="preserve">«Слаженность с белорусской стороной высочайшая. Мы не только нога вногу, но и плечом к плечу выполняем совместные задачи. Это сложнаяработа, на ваших глазах были продемонстрированы самые сложныеэпизоды. Это кропотливый труд, и все это наши сотрудники исотрудники МЧС Беларуси пропускают лично через себя и свое сердце.Это позволяет нам учиться друг у друга, обмениваться опытом иоперативно внедрять наиболее интересные подходы и наработки.Благодаря этому наши чрезвычайные службы по праву считаются однимииз лучших в мире», - подчеркнул Александр Куренков.</w:t>
            </w:r>
            <w:br/>
            <w:br/>
            <w:r>
              <w:rPr/>
              <w:t xml:space="preserve">«Вехой в истории взаимодействия спасательных ведомств Беларуси иРоссии является дата создания Союзного государства. Мы развивалисьв едином ключе, но и нарабатывали свой уникальный опыт, обменкоторым закладывается в фундамент эффективности нашей совместнойработы», - отметил Вадим Синявский.</w:t>
            </w:r>
            <w:br/>
            <w:br/>
            <w:r>
              <w:rPr/>
              <w:t xml:space="preserve">В заключение на водоеме спасцентра выступила группа спасателей нафлайбордах, прошел парад автомобильной и авиационной техники,торжественный марш парадного расчета Академии гражданской защитыМЧС России, десантировались парашютисты с флагами двухстран.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2026-04-11T21:32:09+03:00</dcterms:created>
  <dcterms:modified xsi:type="dcterms:W3CDTF">2026-04-11T21:32:09+03:00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