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декабрягромким детским смехом и радостными криками наполнилсяКультурно-Досуговый центр Ногинского ордена Жукова спасательногоцентра МЧС России, где для детей сотрудников прошла новогодняяёлка.</w:t>
            </w:r>
            <w:br/>
            <w:br/>
            <w:r>
              <w:rPr/>
              <w:t xml:space="preserve">Сказочные персонажи перенесли детей в удивительный мир, где ониповстречали Деда Мороза, Снегурочку и других героев. Вместе онипели новогодние песни, водили хороводы, рассказывали стихотворения,участвовали в конкурсах, разгадывали загадки и веселились.</w:t>
            </w:r>
            <w:br/>
            <w:br/>
            <w:r>
              <w:rPr/>
              <w:t xml:space="preserve">Представление, организованное женсоветом и сотрудниками центраполучилось очень интересным и по-настоящему волшебным.</w:t>
            </w:r>
            <w:br/>
            <w:br/>
            <w:r>
              <w:rPr/>
              <w:t xml:space="preserve">В завершение праздничных мероприятий Дед Мороз и Снегурочка вручилидетям новогодние подарки.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2026-06-07T13:41:12+03:00</dcterms:created>
  <dcterms:modified xsi:type="dcterms:W3CDTF">2026-06-07T13:41:12+03:00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