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базе Ногинского спасательного центра состоялось открытиеV Открытых соревнований операторов телеуправляемых необитаемыхподводных аппаратов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21.05.202510:05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Набазе Ногинского спасательного центра состоялось открытие V Открытыхсоревнований операторов телеуправляемых необитаемых подводныхаппаратов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базеНогинского ордена Жукова спасательного центра МЧС России вторжественной обстановке состоялось открытие V Открытыхсоревнований операторов телеуправляемых необитаемых подводныхаппаратов МЧС России. С 19 по 24 мая лучшие специалисты в областиподводной робототехники будут демонстрировать свое мастерство вбассейне и на открытой воде, выполняя сложные конкурсные задания. Вэтом году за звание лучших поборются 28 команд, разделённых на двеквалификации: "мастер ТНПА" и "оператор ТНПА".</w:t>
            </w:r>
            <w:br/>
            <w:br/>
            <w:r>
              <w:rPr/>
              <w:t xml:space="preserve">В соревнованиях примут участие команды от различных силовыхструктур и ведомств, а также команды организаций, занимающихсяразработкой и производством ТНПА.</w:t>
            </w:r>
            <w:br/>
            <w:br/>
            <w:r>
              <w:rPr/>
              <w:t xml:space="preserve">С приветственным словом к собравшимся обратились заместительначальника Департамента спасательных воинских формированийгенерал-майор Евгений Саидов и начальник Ногинского спасательногоцентра МЧС России генерал-майор Евгений Гаврилюк.</w:t>
            </w:r>
            <w:br/>
            <w:br/>
            <w:r>
              <w:rPr/>
              <w:t xml:space="preserve">Активное использование подводных роботов в поисково-спасательных иподводно-технических работах, особенно на больших глубинах,становится всё более актуальным. А соревнования позволяютспециалистам оттачивать навыки, обмениваться опытом исовершенствовать методы работы с подводными роботами, которыестановятся незаменимыми помощниками там, где человеческиевозможности ограничены.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2026-08-16T16:30:17+03:00</dcterms:created>
  <dcterms:modified xsi:type="dcterms:W3CDTF">2026-08-16T16:30:17+03:00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