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спасательного центра завершились VОткрытые соревнования операторов телеуправляемых необитаемыхподводных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спасательного центра завершились V Открытыесоревнования операторов телеуправляемых необитаемых подводныхаппаратов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завершились V Открытые соревнованияоператоров телеуправляемых необитаемых подводных аппаратов (ТНПА).В течение нескольких дней 28 команд из различных ведомств иорганизаций, включая МЧС, Минобороны, Росгвардию, ФСО, а такжеразработчиков и производителей ТНПА, демонстрировали своемастерство в управлении подводными роботами. Соревнования проходилив бассейне и на открытой воде, где участники управляли аппаратамималого класса весом до 40 кг. В этом году состязания проводились вдвух категориях: «Мастер ТНПА» и «Оператор ТНПА».</w:t>
            </w:r>
            <w:br/>
            <w:br/>
            <w:r>
              <w:rPr/>
              <w:t xml:space="preserve">На торжественной церемонии закрытия начальник Ногинскогоспасательного центра генерал-майор Евгений Гаврилюк поздравилучастников и вручил награды победителям. В категории «Мастер ТНПА»первое место заняла команда войсковой части 3179 Росгвардии России,второе – команда Центра по проведению спасательных операций особогориска «Лидер» МЧС России, а третье – команда Архангельскогоарктического комплексного аварийно-спасательного центра МЧС России.В категории «Оператор ТНПА» победу одержала команда войсковой части58948 ГУГИ МО РФ, второе место заняла команда Управленияобеспечения мероприятий в области гражданской обороны, защиты отчрезвычайных ситуаций и пожарной безопасности Сахалинской области,а третье – команда войсковой части 11488 (г. Сочи) ФСО России.</w:t>
            </w:r>
            <w:br/>
            <w:br/>
            <w:r>
              <w:rPr/>
              <w:t xml:space="preserve">Представители Фонда перспективных исследований, Министерстваобороны и Академии гражданской защиты МЧС России поблагодарили всехучастников мероприятия за плодотворную работу и выразили надежду надальнейшее сотрудничество. Андрей Шкабура (Фонд перспективныхисследований), Юрий Козлов (Главное управление глубоководныхисследований Министерства обороны РФ) и Константин Пестовский(Академия гражданской защиты МЧС России) отметили, что мероприятиестало отличной площадкой для демонстрации навыков и обмена ценнымопытом.</w:t>
            </w:r>
            <w:br/>
            <w:br/>
            <w:r>
              <w:rPr/>
              <w:t xml:space="preserve">В завершение мероприятия все команды и гости были приглашены наобщую памятную фотографию.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2026-04-09T11:58:48+03:00</dcterms:created>
  <dcterms:modified xsi:type="dcterms:W3CDTF">2026-04-09T11:58:48+03:00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