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"Ногинский СЦ МЧС России" проведенывоенно-патриотические сборы с детьми "Русской общины"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"Ногинский СЦ МЧС России" проведены военно-патриотическиесборы с детьми "Русской общины"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15 по 16августа</w:t>
            </w:r>
            <w:r>
              <w:rPr/>
              <w:t xml:space="preserve"> на базе ФГКУ «Ногинский спасательный центр МЧС России»прошли военно-патриотические сборы для детей «Русской общины».Программа мероприятия оказалась насыщенной и разнообразной, подаривучастникам множество новых знаний и впечатлений.</w:t>
            </w:r>
            <w:br/>
            <w:br/>
            <w:r>
              <w:rPr/>
              <w:t xml:space="preserve">Первый день сборов начался с увлекательной экскурсии по территорииНогинского спасательного центра, где юные участники смогли изнутрипознакомиться с работой профессионалов. На учебно-тренировочномкомплексе ребята приняли участие в практических занятиях,включающих обучение оказанию первой помощи пострадавшим, отработкудействий расчета радиационной и химической разведки, развертываниемобильного узла связи, освоение методов ликвидации открытых очаговвозгорания и практические занятия по неполной сборке и разборкеоружия.</w:t>
            </w:r>
            <w:br/>
            <w:br/>
            <w:r>
              <w:rPr/>
              <w:t xml:space="preserve">Преподаватели «Русской общины» организовали для участниковнастоящий полевой лагерь, где дети освоили важные навыки выживания:развертывание палаточного городка, разведение костра подручнымисредствами, приготовление пищи на открытом огне и основы рыбнойловли.</w:t>
            </w:r>
            <w:br/>
            <w:br/>
            <w:r>
              <w:rPr/>
              <w:t xml:space="preserve">Второй день сборов продолжился экскурсией по учебно-тренировочномукомплексу, после которой участники приступили к занятиям поуправлению беспилотными летательными аппаратами (БПЛА). Этисовременные технологии позволили ребятам познакомиться сактуальными направлениями развития военной и спасательнойслужб.</w:t>
            </w:r>
            <w:br/>
            <w:br/>
            <w:r>
              <w:rPr/>
              <w:t xml:space="preserve">Двухдневные военно-патриотические сборы стали настоящим праздникомдля участников. Ребята не только получили ценные практическиенавыки, но и смогли погрузиться в атмосферу настоящего командногодуха, дружбы и взаимовыручки. Все участники остались в восторге отполученных знаний и впечатлений, что подтверждает успешностьпроведенного мероприятия. Организаторы выражают благодарность всемучастникам и преподавателям за активное участие и профессионализм впроведении сборов.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