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спасательного центра вместе сосвоими семьями приняли участие в праздновании Днямикрорайона.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спасательного центра вместе со своимисемьями приняли 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соседей.</w:t>
            </w:r>
            <w:br/>
            <w:br/>
            <w:r>
              <w:rPr/>
              <w:t xml:space="preserve">Открыл мероприятие начальник центра генерал-майор Евгений Гаврилюк,затем с обращением к жителям микрорайона выступили ПредседательСовета депутатов Богородского городского округа Владимир Хватов изаместитель главы Богородского городского округа Илья Просняков.Они поприветствовали собравшихся, поблагодарили активных жителей занеравнодушие и вклад в развитие округа, вручили подарки, а такжепожелал детям и взрослым отличного настроения и позитивныхэмоций.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микрорайона.Были организована программа с конкурсами, веселыми эстафетами ивикторинами. Участникам праздника раздавали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2025-12-26T15:00:24+03:00</dcterms:created>
  <dcterms:modified xsi:type="dcterms:W3CDTF">2025-12-26T15:00:24+03:00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