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МЧС России принял участие впамятных мероприятиях Богородского городского округа, приуроченныхко Дню солидарности в борьбе с 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МЧС России принял участие в памятныхмероприятиях Богородского городского округа, приуроченных ко Днюсолидарности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Богородскомгородском округе прошли торжественные мероприятия, приуроченные коДню солидарности в борьбе с терроризмом. В них принял участиеличный состав Ногинского ордена Жукова спасательного центра МЧСРоссии, продемонстрировав высокое чувство патриотизма, уважения кпамяти героев и приверженность традициям воинской чести.</w:t>
            </w:r>
            <w:br/>
            <w:br/>
            <w:r>
              <w:rPr/>
              <w:t xml:space="preserve">Во дворе "ЦО №21" состоялось торжественное открытие памятникавоинам, погибшим в ходе выполнения задач специальной военнойоперации. Данный монумент стал символом вечной благодарности замужество, стойкость и верность долгу.</w:t>
            </w:r>
            <w:br/>
            <w:br/>
            <w:r>
              <w:rPr/>
              <w:t xml:space="preserve">К участию в церемонии были привлечены салютная группа, почётныйкараул, знамённая группа и парадный расчёт Ногинского СЦ МЧСРоссии. Личным составом были выполнены церемонии отдания воинскихпочестей.</w:t>
            </w:r>
            <w:br/>
            <w:br/>
            <w:r>
              <w:rPr/>
              <w:t xml:space="preserve">Затем участники и гости церемонии направились к зданию Центраобразования «Богородский», где на фасаде была установленамемориальная доска памяти Дениса Пудовкина — героя, погибшего приосвобождении заложников в школе №1 в Беслане в 2004 году.</w:t>
            </w:r>
            <w:br/>
            <w:br/>
            <w:r>
              <w:rPr/>
              <w:t xml:space="preserve">Денис Пудовкин, тогда ещё молодой боец спецподразделения,действовал с исключительным мужеством. Под огнём террористов оннеоднократно входил в горящее здание школы, вынося раненых детей ивзрослых. Его подвиг стал примером самоотверженности и служениялюдям. К сожалению, Денис погиб от выстрела боевика во времяштурма. Его имя навсегда вписано в историю борьбы стерроризмом.</w:t>
            </w:r>
            <w:br/>
            <w:br/>
            <w:r>
              <w:rPr/>
              <w:t xml:space="preserve">У мемориальной доски состоялось возложение цветов, а также былаобъявлена минута молчания в память о герое и всех, кто стал жертвойтеррористических актов. Слова благодарности и памяти прозвучали отпредставителей власти, ветеранов, педагогов и школьников.</w:t>
            </w:r>
            <w:br/>
            <w:br/>
            <w:r>
              <w:rPr/>
              <w:t xml:space="preserve">Мероприятия прошли в строгой, торжественной обстановке и собралисотни жителей округа. Участие личного состава МЧС подчеркнулоединство силовых структур, общества и власти в сохраненииисторической памяти и укреплении духа солидарности перед лицомтеррора.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2026-06-07T06:56:04+03:00</dcterms:created>
  <dcterms:modified xsi:type="dcterms:W3CDTF">2026-06-07T06:56:04+03:00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