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по предназначению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 виды деятельности(функции) </w:t>
            </w:r>
            <w:br/>
            <w:r>
              <w:rPr>
                <w:b w:val="1"/>
                <w:bCs w:val="1"/>
              </w:rPr>
              <w:t xml:space="preserve"> ФГКУ "Ногинский СЦ МЧС России"</w:t>
            </w:r>
            <w:br/>
            <w:r>
              <w:rPr/>
              <w:t xml:space="preserve">1. Проведение аварийно-спасательных и других неотложных работ взонах чрезвычайных ситуаций на территории Российской Федерации.</w:t>
            </w:r>
            <w:br/>
            <w:br/>
            <w:r>
              <w:rPr/>
              <w:t xml:space="preserve">2. Оказание помощи зарубежным странам при ликвидации последствийчрезвычайных ситуаций природного и техногенного характера, в томчисле проведение аварийно-спасательных работ.</w:t>
            </w:r>
            <w:br/>
            <w:br/>
            <w:r>
              <w:rPr/>
              <w:t xml:space="preserve">3. Организация разведения, дрессировки и тренинга собак, подготовкак выполнению работ с применением служебных собак в условияхчрезвычайных ситуаций природного и техногенного характера,повышение профессиональной квалификации спасателей-кинологов,сертификации расчетов кинологических служб.</w:t>
            </w:r>
            <w:br/>
            <w:br/>
            <w:r>
              <w:rPr/>
              <w:t xml:space="preserve">4. Проведение кинологических работ, связанных с обнаружениемпострадавших людей в завалах и обнаружением взрывчатых веществ,охраной объектов и районов проведения аварийно-спасательныхработ.</w:t>
            </w:r>
            <w:br/>
            <w:br/>
            <w:r>
              <w:rPr/>
              <w:t xml:space="preserve">5. Проведение аварийно-спасательных работ парашютистами-спасателямив труднодоступных районах и водолазами на акваториях.</w:t>
            </w:r>
            <w:br/>
            <w:br/>
            <w:r>
              <w:rPr/>
              <w:t xml:space="preserve">6. Доставка грузов гуманитарной помощи в зоны чрезвычайных ситуацийв Российской Федерации, а также в иностранные государства.</w:t>
            </w:r>
            <w:br/>
            <w:br/>
            <w:r>
              <w:rPr/>
              <w:t xml:space="preserve">7. Осуществление образовательной деятельности по программамдополнительного профессионального образования и профессиональнойподготовки и переподготовки водителей, спасателей и специалистоваварийно-спасательного дела в интересах МЧС России.</w:t>
            </w:r>
            <w:br/>
            <w:br/>
            <w:r>
              <w:rPr/>
              <w:t xml:space="preserve">8. Оказание первой медицинской помощи населению, пострадавшему врезультате чрезвычайной ситуации.</w:t>
            </w:r>
            <w:br/>
            <w:br/>
            <w:r>
              <w:rPr/>
              <w:t xml:space="preserve">9. Проведение пиротехнических работ, связанных с уничтожениемавиационных бомб, мин и фугасов в городах, населенных пунктах, атакже за их пределами.</w:t>
            </w:r>
            <w:br/>
            <w:br/>
            <w:r>
              <w:rPr/>
              <w:t xml:space="preserve">10. Тушение пожаров в районах чрезвычайных ситуаций.</w:t>
            </w:r>
            <w:br/>
            <w:br/>
            <w:r>
              <w:rPr/>
              <w:t xml:space="preserve">11. Ведение радиационной, химической и неспецифическойбактериологической (биологической) разведки в зонах чрезвычайныхситуаций, а также на маршрутах выдвижения к ним.</w:t>
            </w:r>
            <w:br/>
            <w:br/>
            <w:r>
              <w:rPr/>
              <w:t xml:space="preserve">12. Проведение работ по эвакуации населения, материальных икультурных ценностей из зон чрезвычайных ситуаций, а также попервоочередному жизнеобеспечению населения в районе чрезвычайнойситуации.</w:t>
            </w:r>
            <w:br/>
            <w:br/>
            <w:r>
              <w:rPr/>
              <w:t xml:space="preserve">13. Проведение работ по санитарной и специальной обработкенаселения, техники и имущества, обеззараживанию зданий, сооруженийи территорий в зонах чрезвычайных ситуаций, а также на маршрутахвыдвижения к ним.</w:t>
            </w:r>
            <w:br/>
            <w:br/>
            <w:r>
              <w:rPr/>
              <w:t xml:space="preserve">14. Экстренное реагирование на чрезвычайные ситуации, включаядорожно-транспортные происшествия, в зоне 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2026-01-08T17:45:10+03:00</dcterms:created>
  <dcterms:modified xsi:type="dcterms:W3CDTF">2026-01-08T17:45:10+03:00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