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и дополнительные профессиональные образовательныепрограммы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и дополнительные профессиональные образовательныепрограммы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Образовательные программыпрофессиональной подготовки</w:t>
            </w:r>
            <w:r>
              <w:rPr/>
              <w:t xml:space="preserve">№ п/пКодНаименованиепрофессии1.11442Водитель мототранспортных средств категории«А»2.11442Водитель автомобиля категории «В»3.11442Водительавтомобиля категории «С»4.11442Водитель автомобиля категории«Д»5.11442Водитель автомобиля категории «СЕ»6.11442Водительавтомобиля категории «ВЕ»7.11451Водитель мототранспортных средствкатегории «А I»8.11451Водитель внедорожных мототранспортных средствкатегории «А II»9.11451Водитель внедорожных мототранспортныхсредств категории «А IV»10.19205Тракторист - машинист категории«В»11.19205Тракторист - машинист категории «С»12.19205Тракторист -машинист категории «Д»13.19205Тракторист - машинист категории«Е»14.11453Водитель погрузчика 15.13583Машинист -бульдозерист16.13509Машиниставтогрейдера17.26534Спасатель18.11622Газоспасатель19.23186Инструкторслужебного собаководства20.17328Проводник (вожатый) служебныхсобак21.11465Водолаз 22.18897Стропальщик23.17412Промышленныйальпинист24.11429Взрывник 25.13788Машинист крана –манипулятора, машинист подъемника - вышки26.13788Машинист кранаавтомобильного27.18559Слесарь – ремонтник (слесарь по ремонту иобслуживанию ГАСИ)</w:t>
            </w:r>
            <w:br/>
            <w:r>
              <w:rPr>
                <w:b w:val="1"/>
                <w:bCs w:val="1"/>
              </w:rPr>
              <w:t xml:space="preserve">Программы повышенияквалификации</w:t>
            </w:r>
            <w:br/>
            <w:br/>
            <w:r>
              <w:rPr/>
              <w:t xml:space="preserve">28. 26534Спасатель 3 класса29.26534Спасатель 2класса30.26534Спасатель 1 класса31.26534Спасатель Международногокласса32.11442 Водитель ТС категории «В» оборудованныхустройствами для подачи специальных световых и звуковыхсигналов33.11442Водитель ТС категории «С» оборудованныхустройствами для подачи специальных световых и звуковыхсигналов34.11442Водитель ТС категории «D» оборудованныхустройствами для подачи специальных световых и звуковыхсигналов35.11442Водитель ТС перевозящий опасныегрузы</w:t>
            </w:r>
            <w:br/>
            <w:br/>
            <w:br/>
            <w:r>
              <w:rPr>
                <w:b w:val="1"/>
                <w:bCs w:val="1"/>
              </w:rPr>
              <w:t xml:space="preserve">Основные и дополнительныепрофессиональные образовательные программы </w:t>
            </w:r>
            <w:br/>
            <w:br/>
            <w:r>
              <w:rPr/>
              <w:t xml:space="preserve">№</w:t>
            </w:r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образовательной программыВид образовательной программы(основная, дополнительная)Нормативный срок освоения1.Ликвидацияаварийного разлива нефти инефтепродуктов дополнительная 72 часа2.Ликвидацияпоследствий ДТП дополнительная72 часа3.Основы ведениягазоспасательных работ дополнительная108 часов4.Ведение АСР внепригодной для дыхания среде в СИЗОД дополнительная 72часа5.Специалист РХБЗ дополнительная72 часа6.Руководительспусков – выпускающий СУР дополнительная 72часа7.Организация АСР связанных с тушениемпожаровдополнительная 72 часа8.Руководитель водолазныхспусков дополнительная 36 часов9.Руководитель водолазныхработдополнительная 36 часов10.Беспарашютноедесантирование дополнительная 56 часов11.Руководствовзрывными работамидополнительная 250 часов12.Специалистразминированиядополнительная250 часов13.Подвижные группыразминированиядополнительная142 часа14.Проводник (вожатый)служебных собак (поисково-спасательной службы)дополнительная250часов15.Проводник (вожатый) служебных собак (минно-розыскнойслужбы)дополнительная250 часов16.Проводник (вожатый) служебныхсобак (поиск и обнаружение тел погибших)дополнительная250часов17.Инструктор служебного собаководства (поисково-спасательнойслужбы)дополнительная250 часов18.Проводник (вожатый) служебныхсобак (караульной службы)дополнительная280 часов19.Коннаяподготовкадополнительная72 часа20.Первая помощьдополнительная16часов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2025-11-18T07:25:49+03:00</dcterms:created>
  <dcterms:modified xsi:type="dcterms:W3CDTF">2025-11-18T07:25:49+03:00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