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70 отдельный инженерно-противохимический полк МПВО , 70отдельный инженерный полк Гражданской обороны 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70отдельный инженерно-противохимический полк МПВО , 70 отдельныйинженерный полк Гражданской обороны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 1960г. 3 отдельный инженерно-противохимический полк войск МПВО МВД СССРбыл переформирован в 70 отдельный инженерно-противохимический полкМПВО и присвоен номер войсковой части 14323 (прежний был 9511, аеще раньше 5366).</w:t>
            </w:r>
            <w:br/>
            <w:br/>
            <w:r>
              <w:rPr/>
              <w:t xml:space="preserve"> С 1960 по 1961 г. командиром 70 отдельногоинженерно-противохимического полка МПВО СССР был полковникСТРЕЛЬНИКОВ ЮРИЙ НИКОЛАЕВИЧ.</w:t>
            </w:r>
            <w:br/>
            <w:br/>
            <w:r>
              <w:rPr/>
              <w:t xml:space="preserve">25 ноября 1960 г. в штат 70 отдельного инженерно-противохимическогополка МПВО был включен Учебный батальон и исключена полковаяшкола.</w:t>
            </w:r>
            <w:br/>
            <w:br/>
            <w:r>
              <w:rPr/>
              <w:t xml:space="preserve">Расчетами пиротехнической роты в 1960 г. обезврежено и уничтоженосвыше 35 тысяч взрывоопасных предметов.</w:t>
            </w:r>
            <w:br/>
            <w:br/>
            <w:r>
              <w:rPr/>
              <w:t xml:space="preserve">Кроме строительства городка части, личный состав полка выполнялспециальные задания Командующего войсками МВО по борьбе с торфянымипожарами, по строительству Большой кольцевой дороги (кольцеваяавтомобильная дорога Московской области).</w:t>
            </w:r>
            <w:br/>
            <w:br/>
            <w:r>
              <w:rPr/>
              <w:t xml:space="preserve"> В 1961 г. расчетами 1 и 2 инженерных батальонов ипиротехнической роты обнаружено и уничтожено на территорииЛипецкой, Воронежской, Курской, Белгородской, Тамбовской, Орловскойобластей 174 тысячи 669 ВОП, в том числе 1523 авиабомбы, 73821артиллерийский снаряд.</w:t>
            </w:r>
            <w:br/>
            <w:br/>
            <w:r>
              <w:rPr/>
              <w:t xml:space="preserve">За образцовое выполнение задания командования 13 офицеров,сержантов и солдат части награждены орденом Красного Знамени имедалью «За отвагу».\t</w:t>
            </w:r>
            <w:br/>
            <w:br/>
            <w:r>
              <w:rPr/>
              <w:t xml:space="preserve">Ниже приводится выдержка из письма жителей станции ВосточнаяКурская Курской области:</w:t>
            </w:r>
            <w:br/>
            <w:br/>
            <w:r>
              <w:rPr/>
              <w:t xml:space="preserve">«…К нам прибыли воины-пиротехники ст. лейтенант Тихонков, ефрейторМалицкий и рядовой Грицак. Тщательно обследовав местность, ониустановили, что под землей на глубине всего 1 метра находится складфашистских боеприпасов, которые пролежали 18 лет. Начались работы,опасные, изнурительные. Шли дожди и без того заболоченная почвапревратилась в сплошное месиво. Воины 8 дней подряд трудились поколено в грязи и извлекли 1437 снарядов и мин. Головки некоторыхнастолько проржавели, что были видны пружины взрывателей. Снаряды имины переносили, обкладывая их ватой, на солдатскихтелогрейках.</w:t>
            </w:r>
            <w:br/>
            <w:br/>
            <w:r>
              <w:rPr/>
              <w:t xml:space="preserve">Какую надо иметь силу воли, мужество, умение, чтобы справиться состоль опасным и сложным делом, находясь, все время между жизнью исмертью! Мы гордимся их мужеством, благодарим за устранение большойопасности».</w:t>
            </w:r>
            <w:br/>
            <w:br/>
            <w:r>
              <w:rPr/>
              <w:t xml:space="preserve">Где бы ни работал личный состав полка, он получал только хорошиеотзывы о своей работе.</w:t>
            </w:r>
            <w:br/>
            <w:br/>
            <w:r>
              <w:rPr/>
              <w:t xml:space="preserve">Одним из основных направлений деятельности 70 отдельногоинженерно-противохимического полка МПВО – это подготовкасержантов-специалистов для войск Гражданской обороны, и с 1 января1961 г. начал функционировать Учебный батальон, дислоцирующийся влагере Глухово Ногинского района Московской области.</w:t>
            </w:r>
            <w:br/>
            <w:br/>
            <w:r>
              <w:rPr/>
              <w:t xml:space="preserve"> Командиром 70 отдельного инженерного полка Гражданскойобороны СССР, а затем командиром 147 отдельного механизированногополка Гражданской обороны СССР в 1962 -1964 гг. был полковникМАНЧЕНКО ЕВГЕНИЙ ИВАНОВИЧ.</w:t>
            </w:r>
            <w:br/>
            <w:br/>
            <w:r>
              <w:rPr/>
              <w:t xml:space="preserve">В целях повышения обороны важнейших городов и объектов народногохозяйства Союза ССР, в случае применения противником оружиямассового поражения с 25 июня 1962 г. 70 отдельныйинженерно-противохимический полк МПВО был переформирован сприсвоением наименования 70 отдельного инженерного полка ГО СССР.\t</w:t>
            </w:r>
            <w:br/>
            <w:br/>
            <w:r>
              <w:rPr/>
              <w:t xml:space="preserve">В 1962 г. личным составом 70 отдельного инженерного полка проведеныпоказные тактико-специальные учения, которые прошли организованно ипоказали, что полк в состоянии выполнить поставленные перед нимизадачи. Штабом ГО СССР показные учения полка и батальонов оцененыположительно. На учениях полка присутствовал Маршал СоветскогоСоюза Чуйков Василий Иванович.</w:t>
            </w:r>
            <w:br/>
            <w:br/>
            <w:r>
              <w:rPr/>
              <w:t xml:space="preserve">Указом Президиума Верховного Совета от 5.09.1962 г. за мужество иотвагу, проявленные при выполнении заданий командования 28 солдат,сержантов и офицеров были награждены орденами и медалями СоветскогоСоюза (орденом Красной Звезды, медалью «За отвагу», медалью «Забоевые заслуги»).</w:t>
            </w:r>
            <w:br/>
            <w:br/>
            <w:r>
              <w:rPr/>
              <w:t xml:space="preserve">Следует отметить и внешнеполитическую обстановку, в которойвоеннослужащие части проявили важнейшие моральные качества человека- это интернациональный долг. В период кризиса в районе Карибскогоморя личный состав полка показал высокую политическуюсознательность. 70% солдат, сержантов и офицеров подали заявления спросьбой направить их на защиту правого дела народа свободнойКубы.</w:t>
            </w:r>
            <w:br/>
            <w:br/>
            <w:r>
              <w:rPr/>
              <w:t xml:space="preserve">В 1962 г. в Книгу Почета части были занесены:</w:t>
            </w:r>
            <w:br/>
            <w:br/>
            <w:r>
              <w:rPr/>
              <w:t xml:space="preserve">младший сержант Гребченко Виктор Иванович\tмладший сержант ЧураевРаиф Ахметович\tрядовой Пойманов Алексей Леонтьевич\tрядовойСеменюк Роман Панькович</w:t>
            </w:r>
            <w:br/>
            <w:br/>
            <w:r>
              <w:rPr/>
              <w:t xml:space="preserve">В июле 1963 г. во взаимодействии с формированиями местнойпротивовоздушной обороны объектов Балашихинского гарнизона и ШтабомГО г. Балашихи были проведены тактико-специальные учения на тему:«Действия ГО объектов города в «Особый период» и при ликвидациипоследствий ядерного взрыва противника».</w:t>
            </w:r>
            <w:br/>
            <w:br/>
            <w:r>
              <w:rPr/>
              <w:t xml:space="preserve">С мая по октябрь 1963 г. личным составом саперно-пиротехническойроты полка обезврежено и уничтожено 36 тысяч 7 единиц ВОП, из них719 авиабомб, 4300 снарядов разного калибра, 2690 противопехотных ипротивотанковых мин, 28 тысяч 298 прочих ВОП на территорииМосковского военного округа: Белгородской, Брянской, Воронежской,Курской, Липецкой областей.</w:t>
            </w:r>
            <w:br/>
            <w:br/>
            <w:r>
              <w:rPr/>
              <w:t xml:space="preserve">При выполнении заданий личный состав проявил мужество, выдержку,старание и дисциплинированность. Об этих фактах свидетельствуютписьма, статьи и отзывы от местных органов власти.</w:t>
            </w:r>
            <w:br/>
            <w:br/>
            <w:r>
              <w:rPr/>
              <w:t xml:space="preserve">26 июля 1963 г. в результате сильного землетрясения разрушен городСкопле (столица республики Македонии в рамках ФедеративнойЮгославии). Эпицентр землетрясения силой в 10 баллов находился подцентральной площадью города, который в течение 20 секунд былразрушен на 80%. Вслед за первым толчком последовал второй,несколько меньшей силы. Всего было зарегистрировано 86 толчков.Было настолько страшно жителям города, что большинство их первыйтолчок землетрясения расценили как начало ядерной войны.</w:t>
            </w:r>
            <w:br/>
            <w:br/>
            <w:r>
              <w:rPr/>
              <w:t xml:space="preserve">В ликвидации последствий этого землетрясения принимала участиегруппа солдат и сержантов 70 отдельного инженерного полка вколичестве 8 человек под руководством лейтенанта Зверева.</w:t>
            </w:r>
            <w:br/>
            <w:br/>
            <w:r>
              <w:rPr/>
              <w:t xml:space="preserve">В 1963 г. в Книгу Почета были занесены:</w:t>
            </w:r>
            <w:br/>
            <w:br/>
            <w:r>
              <w:rPr/>
              <w:t xml:space="preserve">сержант Баженов Владимир Тимофеевич\tсержант Ковшаров ИванФедорович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2026-06-07T07:26:51+03:00</dcterms:created>
  <dcterms:modified xsi:type="dcterms:W3CDTF">2026-06-07T07:26:51+03:00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