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С 18 декабря 2001 года по 27 апреля 2002 года – работы в составеоперативной группы МЧС РФ в Таджикистане (привлекалось: личногосостава– 33 чел., техники – 44 ед.). Доставлено более 300 тоннгуманитарных грузов.</w:t>
            </w:r>
            <w:br/>
            <w:br/>
            <w:r>
              <w:rPr/>
              <w:t xml:space="preserve">С 15 по 25 июля - доставка грузов гуманитарной помощи населениюЮжного Федерального округа, пострадавшему от наводнения(привлекалось: личного состава – 27 чел., техники – 17 ед.).</w:t>
            </w:r>
            <w:br/>
            <w:br/>
            <w:r>
              <w:rPr/>
              <w:t xml:space="preserve">С 20 по 29 августа – доставка 80 тонн груза гуманитарной помощинаселению пригорода г. Магдебург, Германия, пострадавшему отнаводнения (привлекалось: личного состава – 27 чел., техники – 20ед.).</w:t>
            </w:r>
            <w:br/>
            <w:br/>
            <w:r>
              <w:rPr/>
              <w:t xml:space="preserve">С 19 октября по 8 ноября - доставка грузов гуманитарной помощинаселению края Косово и перевозка пострадавшего населения в бывшейРеспублике Югославия.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С 26 декабря 2001 года по 26 января 2002 года – участие вгуманитарном разминировании в составе оперативной группы МЧС РФ вИГА (привлекалось: личного состава – 22 чел., техники – 3 ед.).Обнаружено и обезврежено на территории Афганистана 8 000 ед. ВОП;очищено более 220 тыс. кв. м территории.</w:t>
            </w:r>
            <w:br/>
            <w:br/>
            <w:r>
              <w:rPr/>
              <w:t xml:space="preserve">В течение года совершено 15 выездов пиротехнических расчётов,обнаружено и обезврежено 271 ВОП на территории Московской области(привлекалось: личного состава – 74 чел., техники - 15 ед.).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С 3 июня по 10 июня – работы по спасению людей при обрушении секциижилого дома г. Санкт-Петербург (привлекалось: личного состава – 2чел., поисковых собак 2).</w:t>
            </w:r>
            <w:br/>
            <w:br/>
            <w:r>
              <w:rPr/>
              <w:t xml:space="preserve">С 21 по 24 июня и с 6 по 8 июля - работы в составе Оперативнойгруппы МЧС РФ по ликвидации последствий наводнения на СеверномКавказе (привлекалось: личного состава – 41 чел., поисковых собак –5 ед.). Эвакуировано 7 пострадавших и разгружено 30 тоннгуманитарного груза.</w:t>
            </w:r>
            <w:br/>
            <w:br/>
            <w:r>
              <w:rPr/>
              <w:t xml:space="preserve">Тушение лесных и торфяных пожаров на территории Московскойобласти:</w:t>
            </w:r>
            <w:br/>
            <w:br/>
            <w:r>
              <w:rPr/>
              <w:t xml:space="preserve">- с 23 июля по 19 сентября - Ногинский район (привлекалось: личногосостава – 340 чел., техники – 45 ед.; потушено 40 га);</w:t>
            </w:r>
            <w:br/>
            <w:br/>
            <w:r>
              <w:rPr/>
              <w:t xml:space="preserve">- с 25 июля по 8 августа – Павлово - Посадский район (привлекалось:личного состава – 9 чел.; потушено 8,4 га);</w:t>
            </w:r>
            <w:br/>
            <w:br/>
            <w:r>
              <w:rPr/>
              <w:t xml:space="preserve">- с 26 июля по 7 августа - Шатурский район (привлекалось: личногосостава – 89 чел., техники – 24 ед.; потушено 56,5 га).</w:t>
            </w:r>
            <w:br/>
            <w:br/>
            <w:r>
              <w:rPr/>
              <w:t xml:space="preserve">21 августа – работы по оказанию помощи при обрушении двух подъездовпятиэтажного жилого дома в г. Москве на ул. Академика Королёва, д.32 (привлекалось: личного состава – 38 чел., техники – 5 ед.).</w:t>
            </w:r>
            <w:br/>
            <w:br/>
            <w:r>
              <w:rPr/>
              <w:t xml:space="preserve">В течение года - 11 выездов на ДТП в Ногинском р-не (личный состав– 64 чел., техника – 12 ед., оказана медицинская помощь 24пострадавшим).</w:t>
            </w:r>
            <w:br/>
            <w:br/>
            <w:r>
              <w:rPr/>
              <w:t xml:space="preserve">В течение года - 17 выездов пожарных расчётов в Ногинском р-не(привлекалось: личного состава – 113 чел., техники – 18 ед.).</w:t>
            </w:r>
            <w:br/>
            <w:br/>
            <w:r>
              <w:rPr/>
              <w:t xml:space="preserve">С 23 по 26 октября – участие в контртеррористической операции в г.Москве на ул. Мельникова (мюзикл Норд Ост). Привлекалось: личногосостава – 66 чел., техники – 10 ед., поисковых собак – 2,минно-розыскных собак – 3).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2025-12-18T09:32:14+03:00</dcterms:created>
  <dcterms:modified xsi:type="dcterms:W3CDTF">2025-12-18T09:32:14+03:00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