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В течение года организовано получение, доставка и погрузка грузовгуманитарной помощи для отправки авиатранспортом МЧС России врегионы России, а также в страны ближнего и дальнего зарубежья.Всего отправлено 15 бортов, общим весом 465 тонн. В выполненииданных мероприятий было задействовано 522 человека и 91автотранспортное средство.</w:t>
            </w:r>
            <w:br/>
            <w:br/>
            <w:r>
              <w:rPr/>
              <w:t xml:space="preserve">В течение года проводились мероприятия по подготовке автомобильнойтехники (автомобили КамАЗ различных модификаций – 52 ед.), изъятойиз текущих запасов МЧС России, для доставки и передаче в качестведара России уполномоченным представителям Правительства ИсламскогоГосударства Афганистан. Гуманитарная операция по доставке ипередаче техники осуществлена в декабре этого года.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В период с 7 по 29 мая и с 17 сентября по 30 октября личнымсоставом Управления (специальных пиротехнических работ) 1351 ЦО(РНКЧГР) проводились работы по очистке местности от взрывоопасныхпредметов на территории Чеченской республики в составе сводногоотряда МЧС России с использованием машины широкополосногоразминирования «Гидрема-910MCV». За указанный период выполненызадачи: очищено 60 га посевных площадей, обнаружено и обезврежено20 ВОП, произведена разведка территории бывшего блокпоста внаселенном пункте Черноречье, осуществлена работа по расчисткекаменного завала, блокировавшего дорогу между населенными пунктамиШатой и Шарой.</w:t>
            </w:r>
            <w:br/>
            <w:br/>
            <w:r>
              <w:rPr/>
              <w:t xml:space="preserve">В течение года Управлением (специальных пиротехнических работ) 1351ЦО (РНКЧГР) совершено 15 выездов по обезвреживанию и уничтожениюнеразорвавшихся снарядов и авиабомб времен ВОВ на территорииМосковской области. Обезврежено и уничтожено 6959 ед., из них:авиабомб – 19 ед., артиллерийских боеприпасов – 573 ед., другихвзрывоопасных предметов – 6367 ед.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10 мая осуществлена доставка робототехнических средств к местуликвидации аварии на газопроводе в г. Москва.</w:t>
            </w:r>
            <w:br/>
            <w:br/>
            <w:r>
              <w:rPr/>
              <w:t xml:space="preserve">С 19 по 26 августа расчетом Центра, в количестве трех человек свакуумной установкой по сбору технических жидкостей, выполненазадача по обеспечению ликвидации чрезвычайной ситуации (аварии) наСаяно-Шушенской ГЭС, Республика Хакасия.</w:t>
            </w:r>
            <w:br/>
            <w:br/>
            <w:r>
              <w:rPr/>
              <w:t xml:space="preserve">В течение года аварийно-спасательным расчетом Центра совместно сГИБДД совершены 3 выезда и оказана своевременная помощь 3пострадавшим в сложных и трудоемких условиях ДТП.</w:t>
            </w:r>
            <w:br/>
            <w:br/>
            <w:r>
              <w:rPr/>
              <w:t xml:space="preserve">В течение года пожарными расчетами Центра локализовано и потушено 2очага возгорания, оказана помощь 2-м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2025-12-18T09:12:01+03:00</dcterms:created>
  <dcterms:modified xsi:type="dcterms:W3CDTF">2025-12-18T09:12:01+03:00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