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В феврале обеспечено выделение техники и погрузочной команды дляполучения со складов Росрезерва и доставки в аэропорт Жуковскийгрузов гуманитарной помощи для последующей доставки бортами МЧСРоссии: 1 февраля – населению Республики Гаити, общий вес груза –15 тонн; 15 и 18 февраля – населению Йеменской Республики, общийвес груза – по 30 тонн.</w:t>
            </w:r>
            <w:br/>
            <w:br/>
            <w:r>
              <w:rPr/>
              <w:t xml:space="preserve">2 и 4 марта оказана гуманитарная помощь населению Республики Чили,общий вес груза – 61 тонна.</w:t>
            </w:r>
            <w:br/>
            <w:br/>
            <w:r>
              <w:rPr/>
              <w:t xml:space="preserve">23 апреля обеспечено выделение техники и погрузочной команды дляполучения с комбинатов Росрезерва и доставки в аэропорт Жуковскийгрузов гуманитарной помощи для последующей доставки бортом МЧСРоссии населению Китайской Народной республики, общий вес груза –36 тонн.</w:t>
            </w:r>
            <w:br/>
            <w:br/>
            <w:r>
              <w:rPr/>
              <w:t xml:space="preserve">29 апреля обеспечено выделение погрузочной команды в аэропортЖуковский для погрузки на борт МЧС грузов гуманитарной помощи общимвесом 22 тонны для последующей доставки населению КитайскойНародной Республики.</w:t>
            </w:r>
            <w:br/>
            <w:br/>
            <w:r>
              <w:rPr/>
              <w:t xml:space="preserve">В мае обеспечено выделение техники и погрузочной команды дляполучения с комбинатов Росрезерва и доставки в аэропорт Жуковскийгрузов гуманитарной помощи для последующей доставки бортами МЧСРоссии: 25 мая – населению Республики Польша (лодки «ПрофмаринРМ-400» - 34 ед., электростанции передвижные 80 кВт ЭД-80-Т400-IРМ5– 5 ед., насосное оборудование (мотопомпы МП-1500) – 18 компл.);-26 мая – населению Киргизской Республики (палатки Памир-30 – 55шт., консервы мясные – 6,4 тонн, одеяла – 2000 шт.); 31 мая –населению Республики Таджикистан, общий вес груза - 73 тонны.</w:t>
            </w:r>
            <w:br/>
            <w:br/>
            <w:r>
              <w:rPr/>
              <w:t xml:space="preserve">В июне обеспечено выделение техники и погрузочной команды дляполучения с комбинатов Росрезерва грузов гуманитарной помощи идоставки в аэропорт Жуковский для последующей доставки 11 бортамиМЧС России: 1 июня – населению Республики Украина, пострадавшему врезультате наводнения, общий вес груза 52 тонны; 15 июня –населению Киргизской Республики, пострадавшему в результатемежэтнических столкновений, общий вес груза - 130 тонн; 18 июня –киргизскому населению, временно переселенному с территории Киргизиив Республику Узбекистан в результате межэтнических столкновений,общий вес груза - более 120 тонн; 24 июня - населению КиргизскойРеспублики, общий вес груза - 60 тонн; 30 июня – населениюРеспублики Абхазия, общий вес груза - 28 тонн.</w:t>
            </w:r>
            <w:br/>
            <w:br/>
            <w:r>
              <w:rPr/>
              <w:t xml:space="preserve">С 30 июня по 8 июля – обеспечено выполнение мероприятий по доставкегрузов гуманитарной помощи общим весом 200 тонн автомобильнойколонной 179 Спасательного центра населению Республики Абхазии(задействовано: личного состава – 19 чел., техники – 14 ед.).</w:t>
            </w:r>
            <w:br/>
            <w:br/>
            <w:r>
              <w:rPr/>
              <w:t xml:space="preserve">7, 9, 10 июля – обеспечено выделение погрузочно-разгрузочных командв аэропорт «Жуковский» для осуществления загрузки в самолеты МЧСРоссии грузов гуманитарной помощи общим весом 93 тонны дляпоследующей доставки тремя бортами населению КиргизскойРеспублики.</w:t>
            </w:r>
            <w:br/>
            <w:br/>
            <w:r>
              <w:rPr/>
              <w:t xml:space="preserve">С 23 июля по 7 августа проведены мероприятия по доставкеавтомобильной группой 179 Спасательного центра грузов гуманитарнойпомощи общим весом более 158 тонн населению Республики Киргизия,пострадавшему в результате межэтнических столкновений(задействовано: личного состава – 21 чел., техники – 14 ед.).</w:t>
            </w:r>
            <w:br/>
            <w:br/>
            <w:r>
              <w:rPr/>
              <w:t xml:space="preserve">В течение года личный состав Центра получил со складов г. Москва иМосковской области и загрузил в 37 бортов авиатранспорта МЧС Россиигуманитарный груз весом 1217,5 тонн, предназначенный для республик:Гаити, Йемен, Чили, Китай, Польша, Киргизия, Таджикистан,Узбекистан, Украина, Сербия, Черногория, Пакистан, Южная Осетия,Молдова и Абхазия, а также для региональных центров России.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12 марта пиротехнический расчет Центра привлекался дляобезвреживания и уничтожения взрывоопасных предметов в г.Электросталь Московской области. Обезврежена и уничтожена ручнаяграната Ф-1 (привлекалось: личного состава – 3 чел., техники – 1ед.).</w:t>
            </w:r>
            <w:br/>
            <w:br/>
            <w:r>
              <w:rPr/>
              <w:t xml:space="preserve">В апреле пиротехнический расчет Центра выезжал 6 раз дляобезвреживания и уничтожения взрывоопасных предметов, а именно: 5апреля в городском округе Железнодорожный Московской областиобезврежена и уничтожена ручная граната Ф-1 (привлекалось: личногосостава – 4 чел., техники – 1 ед.); 8 апреля в городском округеЖелезнодорожный Московской области обезврежен и уничтоженреактивный снаряд времен ВОВ (привлекалось: личного состава – 4чел., техники – 1 ед.); 9 апреля в д. Брыкино, Одинцовского районаМосковской области обезврежен и уничтожен артиллерийский 125 ммснаряд времен ВОВ (привлекалось: личного состава – 4 чел., техники– 1 ед.); 18 апреля в н.п. Кудиново Ногинского района Московскойобласти обезврежен и уничтожен реактивный 105 мм снаряд времен ВОВ(привлекалось: личного состава – 4 чел., техники – 1 ед.); 19апреля в г. Чехов Московской области обезврежена и уничтоженапротивопехотная мина ТМ-62 времен ВОВ (привлекалось: личногосостава – 4 чел., техники – 1 ед.); 28 апреля в г. Лобня Московскойобласти обезврежена и уничтожена 82 мм минометная мина времен ВОВ(привлекалось: личного состава – 3 чел., техники – 1 ед.).</w:t>
            </w:r>
            <w:br/>
            <w:br/>
            <w:r>
              <w:rPr/>
              <w:t xml:space="preserve">7 мая в н.п. Семеновское Можайского района Московской области ин.п. Слизнево Нарофоминского района Московской области обезвреженыи уничтожены 43 ед. ВОП (привлекалось: личного состава – 5 чел.,техники – 1 ед.).</w:t>
            </w:r>
            <w:br/>
            <w:br/>
            <w:r>
              <w:rPr/>
              <w:t xml:space="preserve">13 и 14 мая на полигоне ВНИИ ПО Балашихинского района Московскойобласти обезврежены и уничтожены 2 авиабомбы ФАБ-50 и АО-2,5 – 1ед. времен ВОВ (привлекалось: личного состава – 8 чел., техники – 2ед.).</w:t>
            </w:r>
            <w:br/>
            <w:br/>
            <w:r>
              <w:rPr/>
              <w:t xml:space="preserve">4 июня в г. Сергиев-Посад Московской области обезврежена иуничтожена авиационная бомба ФАБ-50 времен ВОВ (привлекалось:личного состава – 4 чел., техники – 1 ед.).</w:t>
            </w:r>
            <w:br/>
            <w:br/>
            <w:r>
              <w:rPr/>
              <w:t xml:space="preserve">22 и 25 июня на полигоне МВВОКУ г. Ногинск, Московской областиобезврежены и уничтожены 473 ед. взрывоопасных предметов, в томчисле 3 авиабомбы авиационные бомбы (привлекалось: личного состава– 10 чел., техники – 3 ед.).</w:t>
            </w:r>
            <w:br/>
            <w:br/>
            <w:r>
              <w:rPr/>
              <w:t xml:space="preserve">3 июля в н.п. Большие Жеребцы Щелковского района Московской областиобезврежены и уничтожены 2 авиационные бомбы ФАВ-100 (привлекалось:личного состава – 4 чел., техники – 1 ед.).</w:t>
            </w:r>
            <w:br/>
            <w:br/>
            <w:r>
              <w:rPr/>
              <w:t xml:space="preserve">15 июля в н.п. Зиброво Серпуховского района Московской областиобезврежена и уничтожена авиационная бомба ФАБ-500 времен ВОВ(привлекалось: личного состава – 4 чел., техники – 1 ед.).</w:t>
            </w:r>
            <w:br/>
            <w:br/>
            <w:r>
              <w:rPr/>
              <w:t xml:space="preserve">28 июля в н.п. Соколова Пустынь, Ступинского района Московскойобласти обезврежена и уничтожена авиационная бомба ФАБ-100 временВОВ (привлекалось: личного состава – 4 чел., техники – 1 ед.).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27 марта оперативная группа 179 Спасательного центра привлекалась кликвидации последствий взрыва газа в жилом доме в поселкеПавловская слобода Истринского района Московской области (былозадействовано: личного состава – 36 чел., техники – 7 ед.).</w:t>
            </w:r>
            <w:br/>
            <w:br/>
            <w:r>
              <w:rPr/>
              <w:t xml:space="preserve">29 марта оперативная группа 179 Спасательного центра привлекалась кликвидации последствий взрывов в Московском метрополитене (былозадействовано: личного состава – 34 чел., техники – 5 ед.).</w:t>
            </w:r>
            <w:br/>
            <w:br/>
            <w:r>
              <w:rPr/>
              <w:t xml:space="preserve">В апреле пожарный расчет Центра 3 раза привлекался для ликвидациипоследствий возгораний: 10 апреля хозяйственной постройки в н.п.Починки Ногинского района. Пожар локализован, пострадавших нет(привлекалось: личного состава – 7 чел., техники – 1 ед.); 11апреля в лесном массиве в г. Ногинск. Пожар локализован,пострадавших нет (привлекалось: личного состава – 7 чел., техники –1 ед.); 13 апреля хозяйственной постройки в г. Ногинск. Пожарлокализован, пострадавших нет (привлекалось: личного состава – 7чел., техники – 1 ед.).</w:t>
            </w:r>
            <w:br/>
            <w:br/>
            <w:r>
              <w:rPr/>
              <w:t xml:space="preserve">31 мая силы и средства 179 Спасательного центра в количестве 37человек и 6 единиц техники привлекались к ликвидации последствийобрушения водонапорной башни в н.п. Тимохово Ногинскогомуниципального района.</w:t>
            </w:r>
            <w:br/>
            <w:br/>
            <w:r>
              <w:rPr/>
              <w:t xml:space="preserve">13 июня оперативная группа 179 Спасательного центра в количестве7-ми человек и 1 единицы техники привлекались к ликвидациипоследствий урагана на территории Ногинского муниципальногорайона.</w:t>
            </w:r>
            <w:br/>
            <w:br/>
            <w:r>
              <w:rPr/>
              <w:t xml:space="preserve">21 и 22 июня 2010 года силы и средства 179 Спасательного центрапривлекались для поиска пропавших людей на территории Ногинскогомуниципального района вблизи н.п. Стромынь (задействовано: личногосостава – 230 чел., техники – 9 ед.). Обследована территорияплощадью более 5 кв. км.</w:t>
            </w:r>
            <w:br/>
            <w:br/>
            <w:r>
              <w:rPr/>
              <w:t xml:space="preserve">В июле оперативные группы привлекались для тушения лесных пожаров вНогинском районе Московской области, а именно: 15 июля пожарныйрасчет Центра для тушения лесного пожара в н.п. Электроугли(привлекалось: личного состава – 5 чел., техники – 1 ед.). Потушено0,3 га; 16 июля 2 расчета АРС-14 для тушения лесного пожара в н.п.Соколово (привлекалось: личного состава – 7 чел., техники – 2 ед.).Потушено 0,7 га; 18 июля пожарный расчет Центра для тушения лесногопожара в н.п. Березовый мостик (привлекалось: личного состава – 5чел., техники – 1 ед.). Потушено 0,5 га; 26 и 28 июля личный составЦентра для тушения пожаров в н.п. Купавна ( 26 июля - личногосостава – 32 чел., техники – 5 ед.; 28 июля – личного состава – 20чел., техники – 1 ед.). Потушено 1,5 га; 29 июля пожарный расчетЦентра для тушения лесного пожара в н.п. Горки пансионат «Яхонты»(личного состава – 5 чел., техники – 1 ед.). Потушено 0,2 га; 29июля по 31 июля 2 пожарных расчета Центра для тушения лесногопожара в н.п. Дядькино (29 июля - личного состава – 9 чел., техники– 2 ед.; 30 июля - личного состава – 8 чел., техники – 2 ед.; 31июля - личного состава – 6 чел., техники – 2 ед.). Потушены 1,5га.</w:t>
            </w:r>
            <w:br/>
            <w:br/>
            <w:r>
              <w:rPr/>
              <w:t xml:space="preserve">С 19 июля по 21 августа сводный отряд №1 по борьбе с лесными иторфяными пожарами 179 Спасательного центра выполнял задачу в н.п.Соколья Грива Шатурского муниципального района Московской области.Ликвидировано пожаров на общей площади 65 га: лесных пожаров наплощади 15 га, торфяных пожаров на площади 50 га (привлекалось:личного состава – 122 чел., техники – 29 ед.).</w:t>
            </w:r>
            <w:br/>
            <w:br/>
            <w:r>
              <w:rPr/>
              <w:t xml:space="preserve">С 30 июля по 08 августа сводный отряд №2 по борьбе с лесными иторфяными пожарами Центра выполнял задачу в н.п. ВыксаНижегородской области. Ликвидировано пожаров на общей площади 16га: лесных пожаров на площади 12 га, торфяных пожаров на площади 4га (привлекалось: личного состава – 123 чел., техники – 22ед.).</w:t>
            </w:r>
            <w:br/>
            <w:br/>
            <w:r>
              <w:rPr/>
              <w:t xml:space="preserve">В период с 10 августа по 21 августа сводный отряд №3 по борьбе слесными и торфяными пожарами Центра выполнял задачу в н.п. ЧистоеОрехово-Зуевского муниципального района Московской области.Ликвидировано пожаров на общей площади 14,8 га: лесных пожаров наплощади 4,3 га, торфяных пожаров на площади 10,5 га (привлекалось:личного состава – 126 чел., техники – 27 ед.).</w:t>
            </w:r>
            <w:br/>
            <w:br/>
            <w:r>
              <w:rPr/>
              <w:t xml:space="preserve">С 29 июля по 15 августа сводный отряд №4 по борьбе с лесными иторфяными пожарами Центра выполнял задачу в Ногинском муниципальномрайоне Московской области. Ликвидировано пожаров на общей площади27 га: лесных пожаров на площади 15 га, торфяных пожаров на площади12 га (привлекалось: личного состава – 38 чел., техники – 11ед.).</w:t>
            </w:r>
            <w:br/>
            <w:br/>
            <w:r>
              <w:rPr/>
              <w:t xml:space="preserve">27 июля личный состав Центра организовывал питание для группировкисил МЧС России в количестве 170 человек, задействованной в тушенииторфяных пожаров в Шатурском районе, Московской области.</w:t>
            </w:r>
            <w:br/>
            <w:br/>
            <w:r>
              <w:rPr/>
              <w:t xml:space="preserve">26 июля и 28 июля личный состав Центра занимался материальнымобеспечением курсантов АГПС МЧС России, задействованных в тушенииторфяных пожаров в Егорьевском районе, Московской области(привлекалось: техники – 4 ед., личного состава – 6 чел.).</w:t>
            </w:r>
            <w:br/>
            <w:br/>
            <w:r>
              <w:rPr/>
              <w:t xml:space="preserve">29 июля автомобильная группа Центра доставила трубопровод (3060 м)из Управления по делам ГО и ЧС г. Павловский Посад в Егорьевскийрайон Московской области для обеспечения тушения торфяных пожаров(привлекалось: личного состава – 19 чел., техники – 9 ед.).</w:t>
            </w:r>
            <w:br/>
            <w:br/>
            <w:r>
              <w:rPr/>
              <w:t xml:space="preserve">С 3 по 12 августа осуществлена доставка робототехнической техники врайоны тушения пожаров в г. Саров Нижегородской области. Былозадействовано личного состава 2 человека и 1 единица специальнойтехники.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2025-12-18T09:12:02+03:00</dcterms:created>
  <dcterms:modified xsi:type="dcterms:W3CDTF">2025-12-18T09:12:02+03:00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