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2011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2011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I. Доставкаи перевозка грузов гуманитарной помощи</w:t>
            </w:r>
            <w:br/>
            <w:br/>
            <w:r>
              <w:rPr/>
              <w:t xml:space="preserve">14 января в аэропорт Шереметьево обеспечено выделение погрузочнойкоманды (24 чел.) для загрузки в самолет гуманитарного груза общимвесом 107,8 тонн, предназначенного для населения ИсламскойРеспублики Пакистан, пострадавшего в результате катастрофическогонаводнения.</w:t>
            </w:r>
            <w:br/>
            <w:br/>
            <w:r>
              <w:rPr/>
              <w:t xml:space="preserve">22 и 25 февраля в целях обеспечения эвакуации российских граждан изЛивии авиацией МЧС России организована доставка в ЦАБ МЧС России(г. Жуковский) и загрузка в самолеты 2000 комплектов индивидуальныхрационов питания и 530 бутылок питьевой воды ёмкостью 1,5 л.</w:t>
            </w:r>
            <w:br/>
            <w:br/>
            <w:r>
              <w:rPr/>
              <w:t xml:space="preserve">С 4 по 15 марта личным составом Центра получена и доставлена ваэропорт Жуковский гуманитарная помощь общим весом 117,5 тонн дляпоследующей доставки пятью бортами МЧС России населению Туниса,Республики Шри-Ланка, Объединенной Республики Танзания, Японии.</w:t>
            </w:r>
            <w:br/>
            <w:br/>
            <w:r>
              <w:rPr/>
              <w:t xml:space="preserve">7 апреля получена и доставлена в аэропорт Жуковский гуманитарнаяпомощь общим весом 34 тонны (электростанции передвижные – 2 шт.,палатки – 46 шт., одеяла готовые – 2500 шт., консервы мясные – 10,8тонн) для последующей доставки бортом МЧС России населениюРеспублики Намибия.</w:t>
            </w:r>
            <w:br/>
            <w:br/>
            <w:r>
              <w:rPr/>
              <w:t xml:space="preserve">5 июня организована доставка робототехнической техники на аэродром«Раменское» с последующей ее доставкой бортом МЧС России вРеспублику Удмуртия для обеспечения ликвидации последствий пожарана складе боеприпасов (привлекалось: личного состава – 10 чел.,техники – 4ед.).</w:t>
            </w:r>
            <w:br/>
            <w:br/>
            <w:r>
              <w:rPr/>
              <w:t xml:space="preserve">20 июня обеспечено выделение погрузочной команды и техники дляполучения со складов Росрезерва и доставки в аэропорт Жуковскийгрузов гуманитарной помощи общим весом 37 тонн для последующейдоставки бортом МЧС России в Республику Кот-д'Ивуар.</w:t>
            </w:r>
            <w:br/>
            <w:br/>
            <w:r>
              <w:rPr/>
              <w:t xml:space="preserve">В июле получена и доставлена в аэропорт Жуковский гуманитарнаяпомощь общим весом 216,92 тонны для последующей доставки бортамиМЧС России населению Республики Ливия.</w:t>
            </w:r>
            <w:br/>
            <w:br/>
            <w:r>
              <w:rPr/>
              <w:t xml:space="preserve">19 августа обеспечено выделение погрузочной команды и техники дляполучения со складов Росрезерва грузов гуманитарной помощи общимвесом около 116 тонн для последующей доставки в Республику ЮжнаяОсетия.</w:t>
            </w:r>
            <w:br/>
            <w:br/>
            <w:r>
              <w:rPr/>
              <w:t xml:space="preserve">С 21 по 29 августа автомобильной колонной Центра осуществлен марш сцелью доставки грузов гуманитарной помощи общим весом 116 тонн вРеспублику Южная Осетия г. Цхинвал (привлекалось: личного состава18 чел., техники – 11 ед.).</w:t>
            </w:r>
            <w:br/>
            <w:br/>
            <w:r>
              <w:rPr/>
              <w:t xml:space="preserve">С 25 сентября по 4 октября автотранспортным отрядом Центра всоставе 11 единиц техники и 20 человек личного состава выполненымероприятия по доставке грузов гуманитарной помощи общим весом 116тонн населению Республики Абхазия (г. Сухум, г. Гал).</w:t>
            </w:r>
            <w:br/>
            <w:br/>
            <w:r>
              <w:rPr/>
              <w:t xml:space="preserve">5 и 10 октября обеспечено выделение погрузочной команды и техникидля получения со складов Росрезерва и доставки в аэропорт Жуковскийгрузов гуманитарной помощи общим весом 71 тонна для последующейдоставки бортами МЧС России в Исламскую Республику Пакистан.</w:t>
            </w:r>
            <w:br/>
            <w:br/>
            <w:r>
              <w:rPr/>
              <w:t xml:space="preserve">15 октября обеспечено выделение погрузочной команды в аэропортРаменское для организации загрузки на борт МЧС России грузовгуманитарной помощи общим весом 36,5 тонны для отправки вРеспублику Сербия в рамках мероприятий по подготовке кразвертыванию и организации деятельности российско-сербскогогуманитарного центра в г. Ниш.</w:t>
            </w:r>
            <w:br/>
            <w:br/>
            <w:r>
              <w:rPr/>
              <w:t xml:space="preserve">26 и 27 октября обеспечено выделение погрузочной команды и техникив аэропорт Жуковский для получения со складов Росрезерва грузовгуманитарной помощи общим весом 72 тонны для последующей доставкинаселению Турции (привлекалось: личного состава – 64 чел., техники– 11 ед.).</w:t>
            </w:r>
            <w:br/>
            <w:br/>
            <w:r>
              <w:rPr/>
              <w:t xml:space="preserve">С 7 по 23 декабря автомобильной колонной 179 Спасательного центра всоставе 35 человек личного состава и 27 единиц техники доставленыгуманитарные грузы общим весом 284 111,2 кг в г. Косовска-Митровица(Сербия) для населения сербских анклавов в Косово и Метохии.</w:t>
            </w:r>
            <w:br/>
            <w:br/>
            <w:r>
              <w:rPr/>
              <w:t xml:space="preserve">С 10 по 23 декабря автомобильной колонной 179 Спасательного центрав составе 21 человека личного состава и 11 единиц техникидоставлены гуманитарные грузы общим весом 165 503,2 кг в г. Ниш(Сербия) для населения сербских анклавов в Косово и Метохии.</w:t>
            </w:r>
            <w:br/>
            <w:br/>
            <w:r>
              <w:rPr/>
              <w:t xml:space="preserve">В течение года личный состав Центра получил со складов г. Москва иМосковской области и загрузил в 22 борта авиатранспорта МЧС Россиигуманитарный груз весом 808,72 тонн, предназначенный для республик:Ливия, Япония, Азербайджан, Косово, Кот-д’Ивуар, Намибия, Сербия,Танзания, Тунис, Турция, Шри-Ланка, Исламская Республика Пакистан,а также региональных центров России.</w:t>
            </w:r>
            <w:br/>
            <w:br/>
            <w:r>
              <w:rPr/>
              <w:t xml:space="preserve">В течение года перевезено – 1458,1 тонн гуманитарных грузов.</w:t>
            </w:r>
            <w:br/>
            <w:br/>
            <w:r>
              <w:rPr>
                <w:b w:val="1"/>
                <w:bCs w:val="1"/>
              </w:rPr>
              <w:t xml:space="preserve">II. Поиск, обезвреживание и уничтожение взрывоопасныхпредметов</w:t>
            </w:r>
            <w:br/>
            <w:br/>
            <w:r>
              <w:rPr/>
              <w:t xml:space="preserve">В феврале пиротехнический расчет Центра 3 раза привлекался дляобезвреживания и уничтожения взрывоопасных предметов на территорииМосковской области: авиационной бомбы SВ-1000, авиационногобоеприпаса АБ-25 времен ВОВ, 2-х ручных гранат Ф-1, 2-х патроновИП-85 и мины 86 мм (привлекалось: личного состава – 16 чел.,техники – 4 ед.).</w:t>
            </w:r>
            <w:br/>
            <w:br/>
            <w:r>
              <w:rPr/>
              <w:t xml:space="preserve">21 марта пиротехническим расчетом Центра обезврежен и уничтоженартиллерийский снаряд АС-45 мм времен ВОВ на территории Московскойобласти (привлекалось: личного состава – 5 чел., техники – 2ед.).</w:t>
            </w:r>
            <w:br/>
            <w:br/>
            <w:r>
              <w:rPr/>
              <w:t xml:space="preserve">В апреле пиротехнический расчет Центра 4 раза привлекался дляобезвреживания и уничтожения взрывоопасных предметов на территорииМосковской области: обезврежены 1 авиабомба АБ-25, 3 авиабомбыФАБ-50 времен ВОВ (привлекалось: личного состава – 13 чел., техники– 4). В мае пиротехнический расчет Центра 6 раз привлекался дляобезвреживания и уничтожения взрывоопасных предметов на территорииМосковской области: обезврежены и уничтожены: 1 боеприпас временВОВ, 5 артиллерийских снарядов разного калибра (привлекалось:личного состава – 22 чел., техники – 6 ед.).</w:t>
            </w:r>
            <w:br/>
            <w:br/>
            <w:r>
              <w:rPr/>
              <w:t xml:space="preserve">В июне 2011 года пиротехнический расчет Центра 4 раза привлекалсядля обезвреживания и уничтожения взрывоопасных предметов натерритории Московской области: обезврежены и уничтожены 18 ВОП (втом числе два артиллерийских снаряда, авиабомба ФАБ-50) времен ВОВ,обнаруженные на территории Московской области (привлекалось:личного состава – 14 чел., техники – 4 ед.).</w:t>
            </w:r>
            <w:br/>
            <w:br/>
            <w:r>
              <w:rPr/>
              <w:t xml:space="preserve">В июле пиротехнический расчет Центра 6 раз привлекался дляобезвреживания и уничтожения взрывоопасных предметов на территорииМосковской области (всего обезврежено и уничтожено 612 ед. ВОП, втом числе 3 авиационные бомбы ФАБ-50) (привлекалось: личногосостава – 24 чел., техники – 6 ед.).</w:t>
            </w:r>
            <w:br/>
            <w:br/>
            <w:r>
              <w:rPr/>
              <w:t xml:space="preserve">В августе пиротехнический расчет Центра 3 раза привлекался дляобезвреживания и уничтожения взрывоопасных предметов на территорииМосковской области: обезврежены и уничтожены одна минометная мина идве авиабомбы времен ВОВ, обнаруженные на территории Московскойобласти (привлекалось: личного состава – 9 чел., техники – 3ед.).</w:t>
            </w:r>
            <w:br/>
            <w:br/>
            <w:r>
              <w:rPr/>
              <w:t xml:space="preserve">18 марта по 3 сентября 2011 года 11 специалистов-пиротехников 179Спасательного центра выполняли работы на территории РеспубликиСербия в рамках реализации ее правительственной программы поочистке территории и объектов от взрывоопасных предметов в составероссийского отряда гуманитарного разминирования. Работы проводилисьв районе н.п. Парачин (ориентировочно 160 км от г. Белграда).Обнаружено и обезврежено 97 ед. ВОП, проверена и очищена территорияна площади 19,3 га.</w:t>
            </w:r>
            <w:br/>
            <w:br/>
            <w:r>
              <w:rPr/>
              <w:t xml:space="preserve">В сентябре пиротехнический расчет Центра 11 раз привлекался дляобезвреживания и уничтожения взрывоопасных предметов на территорииМосковской области, всего обезврежено и уничтожено 38 взрывоопасныхпредметов.</w:t>
            </w:r>
            <w:br/>
            <w:br/>
            <w:r>
              <w:rPr/>
              <w:t xml:space="preserve">В октябре пиротехнический расчет Центра 10 раз привлекался дляобезвреживания и уничтожения взрывоопасных предметов на территорииМосковской области, всего обезврежено и уничтожено 11328взрывоопасных предметов.</w:t>
            </w:r>
            <w:br/>
            <w:br/>
            <w:r>
              <w:rPr/>
              <w:t xml:space="preserve">С ноября по 6 декабря пиротехнический расчет Центра 2 разапривлекался для обезвреживания и уничтожения взрывоопасныхпредметов на территории Московской области: обезврежена иуничтожена минометная мина времен ВОВ и обезврежен и уничтоженартиллерийский снаряд (привлекалось: личного состава – 8 чел.,техники – 2 ед.).</w:t>
            </w:r>
            <w:br/>
            <w:br/>
            <w:r>
              <w:rPr/>
              <w:t xml:space="preserve">В течение 2011 года Управлением (специальных пиротехнических работ)1351 ЦО (РНКЧГР) совершено 50 выездов по обезвреживанию иуничтожению неразорвавшихся снарядов и авиабомб времен ВОВ натерритории Московской области. В ходе проведенных операций былообезврежено и уничтожено 12019 взрывоопасных предметов, в том числе11 авиабомб, включая SB-1000).</w:t>
            </w:r>
            <w:br/>
            <w:br/>
            <w:r>
              <w:rPr>
                <w:b w:val="1"/>
                <w:bCs w:val="1"/>
              </w:rPr>
              <w:t xml:space="preserve">III. Ликвидации последствий ЧС</w:t>
            </w:r>
            <w:br/>
            <w:br/>
            <w:r>
              <w:rPr/>
              <w:t xml:space="preserve">28 января пожарный расчет Центра привлекался для ликвидациипоследствий возгораний жилого дома в Ногинском районе. Пожарлокализован, пострадавших нет (привлекалось: личного состава – 6чел., техники – 1 ед.).</w:t>
            </w:r>
            <w:br/>
            <w:br/>
            <w:r>
              <w:rPr/>
              <w:t xml:space="preserve">В мае пожарный расчет Центра 2 раза привлекался для ликвидациипоследствий возгораний в Ногинском районе (хозяйственных построек итравы на площади 40 кв. м.) (привлекалось: личного состава – 12чел., техники – 2 ед.).</w:t>
            </w:r>
            <w:br/>
            <w:br/>
            <w:r>
              <w:rPr/>
              <w:t xml:space="preserve">5 июля обеспечено выделение пожарной группы в количестве 8-мичеловек для организации тушения лесных и торфяных пожаров вНогинском муниципальном районе Московской области.</w:t>
            </w:r>
            <w:br/>
            <w:br/>
            <w:r>
              <w:rPr/>
              <w:t xml:space="preserve">С 11июля по 15 июля водолазная группа 179 Спасательного центра вколичестве 4 человек в составе сводного отряда МЧС России принималаучастие в ликвидации последствий крушения теплохода «Булгария» наКуйбышевском водохранилище в Республике Татарстан.</w:t>
            </w:r>
            <w:br/>
            <w:br/>
            <w:r>
              <w:rPr/>
              <w:t xml:space="preserve">17 октября оперативная группа спасения привлекалась на чрезвычайнуюситуацию техногенного характера, вызванную взрывом бытового газа вжилом доме в г. Бронницы Московской области (привлекалось: личногосостава – 88 чел., техники – 15 ед.).</w:t>
            </w:r>
            <w:br/>
            <w:br/>
            <w:r>
              <w:rPr/>
              <w:t xml:space="preserve">В течение года совместно с ГИБДД организовывались 6 выездов наликвидацию последствий дорожно-транспортных происшествий, оказанапомощь 3-м пострадавшим от ДТП.</w:t>
            </w:r>
            <w:br/>
            <w:br/>
            <w:r>
              <w:rPr/>
              <w:t xml:space="preserve">В течение года пожарными расчетами Центра локализовано и потушено 4очага возгорания, оказана помощь 2-м пострадавшим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2025-12-17T06:09:01+03:00</dcterms:created>
  <dcterms:modified xsi:type="dcterms:W3CDTF">2025-12-17T06:09:01+03:00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