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1 по 10 августа двумя автомобильными колоннами Центра доставленгруз общим весом 106 тонн для населения Республик Украина (г.Ивано-Франковск) и Молдова (г. Кишинев), пострадавшего в результатенаводнения.</w:t>
            </w:r>
            <w:br/>
            <w:br/>
            <w:r>
              <w:rPr/>
              <w:t xml:space="preserve">С 7 по 14 августа автомобильной колонной Центра доставлен грузобщим весом 79 тонн населению Приднестровья (г. Тирасполь),пострадавшему в результате наводнения.</w:t>
            </w:r>
            <w:br/>
            <w:br/>
            <w:r>
              <w:rPr/>
              <w:t xml:space="preserve">С 10 по 15 августа двумя автомобильными колоннами Центра выполненымероприятия по доставке грузов гуманитарной помощи общим весом 120тонн населению Республика Южная Осетия, пострадавшего в результатегрузино-югоосетинского вооруженного конфликта.</w:t>
            </w:r>
            <w:br/>
            <w:br/>
            <w:r>
              <w:rPr/>
              <w:t xml:space="preserve">С 23 августа по 1 сентября автомобильной колонной Центра выполненымероприятия по доставке 170 тонн груза гуманитарной помощи,полученного с временного склада 294 ЦСООР «Лидер», населениюРеспублики Южная Осетия.</w:t>
            </w:r>
            <w:br/>
            <w:br/>
            <w:r>
              <w:rPr/>
              <w:t xml:space="preserve">В период с августа по октябрь тремя автомобильными отрядами Центравыполнены задачи по доставке грузов гуманитарной помощи и питьевойводы населению, пострадавшему в результате грузино-югоосетинскоговооруженного конфликта. Силами отрядов обеспечена доставкагуманитарных грузов общим весом 740 тонн и 1011 тонна питьевой водынаселению Южной Осетии и Грузии.</w:t>
            </w:r>
            <w:br/>
            <w:br/>
            <w:r>
              <w:rPr/>
              <w:t xml:space="preserve">В течение года организовано получение, доставка и погрузка 2422,24тонн грузов гуманитарной помощи для отправки 45 бортовавиатранспортом МЧС России и семью автомобильными группами врегионы России, страны ближнего и дальнего зарубежья.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16 августа по 8 сентября двумя пиротехническими расчетами Центравыполнены мероприятия по обнаружению и обезвреживанию взрывоопасныхпредметов (ВОП) на территории Южной Осетии (всего обезврежено ВОП2-й категории 376 ед. и одна бомба весом 500 кг).</w:t>
            </w:r>
            <w:br/>
            <w:br/>
            <w:r>
              <w:rPr/>
              <w:t xml:space="preserve">В течение года Управлением пиротехнических работ Центра обезвреженои уничтожено 9 ед. авиабомб и 12 ед. артиллерийских снарядов временВОВ на территории Московской области.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В течение года пожарными расчетами Центра локализовано и потушено19 очагов возгорания, оказана помощь 7-и пострадавшим.</w:t>
            </w:r>
            <w:br/>
            <w:br/>
            <w:r>
              <w:rPr/>
              <w:t xml:space="preserve">В течение года совместно с ГИБДД организовывались 24 выезда наликвидацию последствий дорожно-транспортных происшествий. Оказанапомощь 30-и пострадавшим от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2025-07-03T20:27:55+03:00</dcterms:created>
  <dcterms:modified xsi:type="dcterms:W3CDTF">2025-07-03T20:27:55+03:00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